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B6" w:rsidRPr="001B335D" w:rsidRDefault="00DD7FB6" w:rsidP="00DD7FB6">
      <w:pPr>
        <w:pStyle w:val="Standard"/>
        <w:ind w:left="708"/>
        <w:jc w:val="center"/>
        <w:rPr>
          <w:rFonts w:hint="eastAsia"/>
          <w:lang w:val="ru-RU"/>
        </w:rPr>
      </w:pPr>
      <w:r>
        <w:rPr>
          <w:b/>
          <w:lang w:val="ru-RU"/>
        </w:rPr>
        <w:t>ПАСПОРТ   №</w:t>
      </w:r>
    </w:p>
    <w:p w:rsidR="00DD7FB6" w:rsidRDefault="00DD7FB6" w:rsidP="00DD7FB6">
      <w:pPr>
        <w:pStyle w:val="Standard"/>
        <w:ind w:left="708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Партия №</w:t>
      </w:r>
    </w:p>
    <w:p w:rsidR="00DD7FB6" w:rsidRDefault="00DD7FB6" w:rsidP="00DD7FB6">
      <w:pPr>
        <w:ind w:left="180"/>
        <w:jc w:val="center"/>
      </w:pPr>
      <w:r>
        <w:rPr>
          <w:bCs/>
        </w:rPr>
        <w:t>Щ</w:t>
      </w:r>
      <w:r>
        <w:rPr>
          <w:bCs/>
        </w:rPr>
        <w:t>ебеночно-песчан</w:t>
      </w:r>
      <w:r>
        <w:rPr>
          <w:bCs/>
        </w:rPr>
        <w:t>ая</w:t>
      </w:r>
      <w:r>
        <w:rPr>
          <w:bCs/>
        </w:rPr>
        <w:t xml:space="preserve"> смесь фр. 0-120 мм из осадочной горной породы</w:t>
      </w:r>
    </w:p>
    <w:p w:rsidR="00DD7FB6" w:rsidRDefault="00DD7FB6" w:rsidP="00DD7FB6">
      <w:pPr>
        <w:ind w:left="180"/>
        <w:jc w:val="center"/>
      </w:pPr>
      <w:r>
        <w:rPr>
          <w:bCs/>
        </w:rPr>
        <w:t>известняк Михайловского месторождения.</w:t>
      </w:r>
    </w:p>
    <w:p w:rsidR="00DD7FB6" w:rsidRDefault="00DD7FB6" w:rsidP="00DD7FB6">
      <w:pPr>
        <w:ind w:left="180"/>
        <w:rPr>
          <w:bCs/>
        </w:rPr>
      </w:pPr>
    </w:p>
    <w:p w:rsidR="00DD7FB6" w:rsidRDefault="00DD7FB6" w:rsidP="00DD7FB6">
      <w:pPr>
        <w:ind w:left="180"/>
        <w:rPr>
          <w:bCs/>
        </w:rPr>
      </w:pPr>
    </w:p>
    <w:p w:rsidR="00DD7FB6" w:rsidRDefault="00DD7FB6" w:rsidP="00DD7FB6">
      <w:pPr>
        <w:ind w:left="180"/>
        <w:rPr>
          <w:bCs/>
        </w:rPr>
      </w:pPr>
    </w:p>
    <w:p w:rsidR="00DD7FB6" w:rsidRDefault="00DD7FB6" w:rsidP="00DD7FB6">
      <w:pPr>
        <w:pStyle w:val="Standard"/>
        <w:ind w:left="180"/>
        <w:rPr>
          <w:rFonts w:hint="eastAsia"/>
          <w:lang w:val="ru-RU"/>
        </w:rPr>
      </w:pPr>
      <w:r w:rsidRPr="00DD7FB6">
        <w:rPr>
          <w:lang w:val="ru-RU"/>
        </w:rPr>
        <w:t xml:space="preserve"> </w:t>
      </w:r>
      <w:r>
        <w:rPr>
          <w:lang w:val="ru-RU"/>
        </w:rPr>
        <w:t xml:space="preserve">Отгружено в адрес:  </w:t>
      </w:r>
    </w:p>
    <w:p w:rsidR="00DD7FB6" w:rsidRPr="001B335D" w:rsidRDefault="00DD7FB6" w:rsidP="00DD7FB6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DD7FB6" w:rsidRDefault="00DD7FB6" w:rsidP="00DD7FB6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DD7FB6" w:rsidRDefault="00DD7FB6" w:rsidP="00DD7FB6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DD7FB6" w:rsidRDefault="00DD7FB6" w:rsidP="00DD7FB6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DD7FB6" w:rsidRDefault="00DD7FB6" w:rsidP="00DD7FB6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DD7FB6" w:rsidRPr="00DD7FB6" w:rsidRDefault="00DD7FB6" w:rsidP="00DD7FB6">
      <w:pPr>
        <w:pStyle w:val="Standard"/>
        <w:rPr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020" w:type="dxa"/>
        <w:tblInd w:w="29" w:type="dxa"/>
        <w:tblCellMar>
          <w:left w:w="65" w:type="dxa"/>
        </w:tblCellMar>
        <w:tblLook w:val="0000" w:firstRow="0" w:lastRow="0" w:firstColumn="0" w:lastColumn="0" w:noHBand="0" w:noVBand="0"/>
      </w:tblPr>
      <w:tblGrid>
        <w:gridCol w:w="4216"/>
        <w:gridCol w:w="239"/>
        <w:gridCol w:w="2743"/>
        <w:gridCol w:w="1822"/>
      </w:tblGrid>
      <w:tr w:rsidR="00DD7FB6" w:rsidTr="00B55EFF">
        <w:tc>
          <w:tcPr>
            <w:tcW w:w="4454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Наименование</w:t>
            </w:r>
          </w:p>
          <w:p w:rsidR="00DD7FB6" w:rsidRDefault="00DD7FB6" w:rsidP="00B55EFF">
            <w:pPr>
              <w:jc w:val="center"/>
            </w:pPr>
            <w:r>
              <w:t>показателей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ГОСТ 25607-2009</w:t>
            </w:r>
          </w:p>
          <w:p w:rsidR="00DD7FB6" w:rsidRDefault="00DD7FB6" w:rsidP="00B55EFF">
            <w:pPr>
              <w:jc w:val="center"/>
            </w:pPr>
            <w:r>
              <w:t>(С3)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rPr>
                <w:sz w:val="22"/>
                <w:szCs w:val="22"/>
              </w:rPr>
              <w:t>Фактический</w:t>
            </w:r>
          </w:p>
          <w:p w:rsidR="00DD7FB6" w:rsidRDefault="00DD7FB6" w:rsidP="00B55EFF">
            <w:pPr>
              <w:jc w:val="center"/>
            </w:pPr>
            <w:r>
              <w:rPr>
                <w:sz w:val="22"/>
                <w:szCs w:val="22"/>
              </w:rPr>
              <w:t>результат</w:t>
            </w:r>
          </w:p>
        </w:tc>
      </w:tr>
      <w:tr w:rsidR="00DD7FB6" w:rsidTr="00B55EFF">
        <w:trPr>
          <w:cantSplit/>
          <w:trHeight w:val="543"/>
        </w:trPr>
        <w:tc>
          <w:tcPr>
            <w:tcW w:w="9019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r>
              <w:t xml:space="preserve">               </w:t>
            </w:r>
            <w:proofErr w:type="gramStart"/>
            <w:r>
              <w:t>Полный  остаток</w:t>
            </w:r>
            <w:proofErr w:type="gramEnd"/>
            <w:r>
              <w:t xml:space="preserve"> , % по массе, на ситах с размером отверстий, мм </w:t>
            </w:r>
          </w:p>
          <w:p w:rsidR="00DD7FB6" w:rsidRDefault="00DD7FB6" w:rsidP="00B55EFF">
            <w:r>
              <w:t xml:space="preserve">                              Сито</w:t>
            </w:r>
          </w:p>
        </w:tc>
      </w:tr>
      <w:tr w:rsidR="00DD7FB6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 xml:space="preserve">                               120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0-10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5,12</w:t>
            </w:r>
          </w:p>
        </w:tc>
      </w:tr>
      <w:tr w:rsidR="00DD7FB6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80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D7FB6" w:rsidRDefault="00DD7FB6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10-30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23,68</w:t>
            </w:r>
          </w:p>
        </w:tc>
      </w:tr>
      <w:tr w:rsidR="00DD7FB6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40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D7FB6" w:rsidRDefault="00DD7FB6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30-50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44,52</w:t>
            </w:r>
          </w:p>
        </w:tc>
      </w:tr>
      <w:tr w:rsidR="00DD7FB6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20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D7FB6" w:rsidRDefault="00DD7FB6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40-65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61,14</w:t>
            </w:r>
          </w:p>
        </w:tc>
      </w:tr>
      <w:tr w:rsidR="00DD7FB6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10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D7FB6" w:rsidRDefault="00DD7FB6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54-75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70,05</w:t>
            </w:r>
          </w:p>
        </w:tc>
      </w:tr>
      <w:tr w:rsidR="00DD7FB6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5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D7FB6" w:rsidRDefault="00DD7FB6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rPr>
                <w:lang w:val="en-US"/>
              </w:rPr>
              <w:t>65-85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82,37</w:t>
            </w:r>
          </w:p>
        </w:tc>
      </w:tr>
      <w:tr w:rsidR="00DD7FB6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2,5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D7FB6" w:rsidRDefault="00DD7FB6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rPr>
                <w:lang w:val="en-US"/>
              </w:rPr>
              <w:t>71-90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84,56</w:t>
            </w:r>
          </w:p>
        </w:tc>
      </w:tr>
      <w:tr w:rsidR="00DD7FB6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 xml:space="preserve">                              0,63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D7FB6" w:rsidRDefault="00DD7FB6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rPr>
                <w:lang w:val="en-US"/>
              </w:rPr>
              <w:t>82-95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91,63</w:t>
            </w:r>
          </w:p>
        </w:tc>
      </w:tr>
      <w:tr w:rsidR="00DD7FB6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 xml:space="preserve">                              0,16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D7FB6" w:rsidRDefault="00DD7FB6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rPr>
                <w:lang w:val="en-US"/>
              </w:rPr>
              <w:t>90-98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95,74</w:t>
            </w:r>
          </w:p>
        </w:tc>
      </w:tr>
      <w:tr w:rsidR="00DD7FB6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 xml:space="preserve">                               0,05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D7FB6" w:rsidRDefault="00DD7FB6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t>95-100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97,36</w:t>
            </w:r>
          </w:p>
        </w:tc>
      </w:tr>
      <w:tr w:rsidR="00DD7FB6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 xml:space="preserve">Марка по </w:t>
            </w:r>
            <w:proofErr w:type="spellStart"/>
            <w:r>
              <w:t>дробимости</w:t>
            </w:r>
            <w:proofErr w:type="spellEnd"/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D7FB6" w:rsidRDefault="00DD7FB6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Не ниже 800(от «13до15»)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М800</w:t>
            </w:r>
          </w:p>
        </w:tc>
      </w:tr>
      <w:tr w:rsidR="00DD7FB6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>Влажность %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D7FB6" w:rsidRDefault="00DD7FB6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-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3,29%</w:t>
            </w:r>
          </w:p>
        </w:tc>
      </w:tr>
      <w:tr w:rsidR="00DD7FB6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>Содержание глинистых и пылевидных частиц ,  методом набухания %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До 0,50%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t>0,48%</w:t>
            </w:r>
          </w:p>
        </w:tc>
      </w:tr>
      <w:tr w:rsidR="00DD7FB6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>Содержание глины в комках,% не более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До 20%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t>0,25%</w:t>
            </w:r>
          </w:p>
        </w:tc>
      </w:tr>
      <w:tr w:rsidR="00DD7FB6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bookmarkStart w:id="0" w:name="__DdeLink__1520_40308988821111"/>
            <w:r>
              <w:t xml:space="preserve">Содержание </w:t>
            </w:r>
            <w:bookmarkEnd w:id="0"/>
            <w:r>
              <w:t>глинистых и пылевидных частиц ,%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До 5%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t>2,64%</w:t>
            </w:r>
          </w:p>
        </w:tc>
      </w:tr>
      <w:tr w:rsidR="00DD7FB6" w:rsidTr="00B55EFF">
        <w:tc>
          <w:tcPr>
            <w:tcW w:w="4454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>Содержание зерен пластинчатой и игловатой формы щебня по массе, %</w:t>
            </w:r>
          </w:p>
        </w:tc>
        <w:tc>
          <w:tcPr>
            <w:tcW w:w="27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t>До 35%(I</w:t>
            </w:r>
            <w:proofErr w:type="spellStart"/>
            <w:r>
              <w:rPr>
                <w:lang w:val="en-US"/>
              </w:rPr>
              <w:t>Vгр</w:t>
            </w:r>
            <w:proofErr w:type="spellEnd"/>
            <w:r>
              <w:t>.)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17,64%</w:t>
            </w:r>
          </w:p>
        </w:tc>
      </w:tr>
      <w:tr w:rsidR="00DD7FB6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>Морозостойкость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t>Не ниже F 150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t>F 150</w:t>
            </w:r>
          </w:p>
        </w:tc>
      </w:tr>
      <w:tr w:rsidR="00DD7FB6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>Насыпная плотность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snapToGrid w:val="0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 xml:space="preserve">1,4 </w:t>
            </w:r>
            <w:proofErr w:type="spellStart"/>
            <w:r>
              <w:t>тн</w:t>
            </w:r>
            <w:proofErr w:type="spellEnd"/>
            <w:r>
              <w:t>\м³</w:t>
            </w:r>
          </w:p>
        </w:tc>
      </w:tr>
      <w:tr w:rsidR="00DD7FB6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r>
              <w:t>Удельная эффективная активность естественных радионуклидов, Бк/кг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1 класс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7FB6" w:rsidRDefault="00DD7FB6" w:rsidP="00B55EFF">
            <w:pPr>
              <w:jc w:val="center"/>
            </w:pPr>
            <w:r>
              <w:t>121,51 Бк/кг          (1 класс)</w:t>
            </w:r>
          </w:p>
        </w:tc>
      </w:tr>
    </w:tbl>
    <w:p w:rsidR="000C7336" w:rsidRDefault="000C7336"/>
    <w:p w:rsidR="00DD7FB6" w:rsidRDefault="00DD7FB6"/>
    <w:p w:rsidR="00DD7FB6" w:rsidRDefault="00DD7FB6"/>
    <w:p w:rsidR="00DD7FB6" w:rsidRDefault="00DD7FB6" w:rsidP="00DD7FB6">
      <w:pPr>
        <w:pStyle w:val="Standard"/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DD7FB6" w:rsidRDefault="00DD7FB6" w:rsidP="00DD7FB6">
      <w:pPr>
        <w:pStyle w:val="Standard"/>
        <w:rPr>
          <w:rFonts w:hint="eastAsia"/>
          <w:lang w:val="ru-RU"/>
        </w:rPr>
      </w:pPr>
    </w:p>
    <w:p w:rsidR="00DD7FB6" w:rsidRDefault="00DD7FB6" w:rsidP="00DD7FB6">
      <w:pPr>
        <w:rPr>
          <w:rFonts w:hint="eastAsia"/>
        </w:rPr>
      </w:pPr>
      <w:r>
        <w:t>Мастер погрузки:</w:t>
      </w:r>
    </w:p>
    <w:p w:rsidR="00DD7FB6" w:rsidRDefault="00DD7FB6">
      <w:bookmarkStart w:id="1" w:name="_GoBack"/>
      <w:bookmarkEnd w:id="1"/>
    </w:p>
    <w:sectPr w:rsidR="00DD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20D"/>
    <w:multiLevelType w:val="multilevel"/>
    <w:tmpl w:val="CE7051F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9451FF"/>
    <w:multiLevelType w:val="multilevel"/>
    <w:tmpl w:val="B5EE11C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7F"/>
    <w:rsid w:val="000C7336"/>
    <w:rsid w:val="0058077F"/>
    <w:rsid w:val="00D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9C4E"/>
  <w15:chartTrackingRefBased/>
  <w15:docId w15:val="{E6414CE9-4B1A-4D69-81DD-5557DF37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F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D7FB6"/>
    <w:pPr>
      <w:keepNext/>
      <w:numPr>
        <w:numId w:val="1"/>
      </w:numPr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DD7FB6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DD7FB6"/>
    <w:pPr>
      <w:keepNext/>
      <w:numPr>
        <w:ilvl w:val="7"/>
        <w:numId w:val="1"/>
      </w:numPr>
      <w:ind w:left="720"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FB6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DD7FB6"/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DD7FB6"/>
    <w:rPr>
      <w:rFonts w:ascii="Times New Roman" w:eastAsia="Times New Roman" w:hAnsi="Times New Roman" w:cs="Times New Roman"/>
      <w:b/>
      <w:color w:val="00000A"/>
      <w:sz w:val="24"/>
      <w:szCs w:val="24"/>
      <w:lang w:eastAsia="zh-CN"/>
    </w:rPr>
  </w:style>
  <w:style w:type="paragraph" w:customStyle="1" w:styleId="Standard">
    <w:name w:val="Standard"/>
    <w:rsid w:val="00DD7FB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2021-10-05T11:07:00Z</dcterms:created>
  <dcterms:modified xsi:type="dcterms:W3CDTF">2021-10-05T11:08:00Z</dcterms:modified>
</cp:coreProperties>
</file>