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8A" w:rsidRPr="000B118A" w:rsidRDefault="000B118A" w:rsidP="000B118A">
      <w:pPr>
        <w:pStyle w:val="Standard"/>
        <w:ind w:left="180"/>
        <w:jc w:val="center"/>
        <w:rPr>
          <w:rFonts w:hint="eastAsia"/>
          <w:lang w:val="ru-RU"/>
        </w:rPr>
      </w:pPr>
      <w:bookmarkStart w:id="0" w:name="__DdeLink__2492_3423180470"/>
      <w:r w:rsidRPr="000B118A">
        <w:rPr>
          <w:b/>
          <w:lang w:val="ru-RU"/>
        </w:rPr>
        <w:t xml:space="preserve">ПАСПОРТ   № </w:t>
      </w:r>
      <w:bookmarkEnd w:id="0"/>
      <w:r w:rsidRPr="000B118A">
        <w:rPr>
          <w:b/>
          <w:lang w:val="ru-RU"/>
        </w:rPr>
        <w:t xml:space="preserve">   </w:t>
      </w:r>
    </w:p>
    <w:p w:rsidR="000B118A" w:rsidRPr="000B118A" w:rsidRDefault="000B118A" w:rsidP="000B118A">
      <w:pPr>
        <w:pStyle w:val="Standard"/>
        <w:ind w:left="180"/>
        <w:jc w:val="center"/>
        <w:rPr>
          <w:rFonts w:hint="eastAsia"/>
          <w:bCs/>
          <w:lang w:val="ru-RU"/>
        </w:rPr>
      </w:pPr>
      <w:r w:rsidRPr="000B118A">
        <w:rPr>
          <w:bCs/>
          <w:lang w:val="ru-RU"/>
        </w:rPr>
        <w:t>Партия   №</w:t>
      </w:r>
    </w:p>
    <w:p w:rsidR="000B118A" w:rsidRDefault="000B118A" w:rsidP="000B118A">
      <w:pPr>
        <w:pStyle w:val="Standard"/>
        <w:ind w:left="180"/>
        <w:jc w:val="center"/>
        <w:rPr>
          <w:rFonts w:hint="eastAsia"/>
          <w:bCs/>
          <w:lang w:val="ru-RU"/>
        </w:rPr>
      </w:pPr>
      <w:r>
        <w:rPr>
          <w:bCs/>
          <w:lang w:val="ru-RU"/>
        </w:rPr>
        <w:t>На песок из отсевов дробления фракции 0-5</w:t>
      </w:r>
    </w:p>
    <w:p w:rsidR="000B118A" w:rsidRPr="001B335D" w:rsidRDefault="000B118A" w:rsidP="000B118A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 xml:space="preserve"> (песок из отсевов дробления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для дорожного строительства </w:t>
      </w:r>
      <w:bookmarkStart w:id="1" w:name="_GoBack"/>
      <w:bookmarkEnd w:id="1"/>
      <w:r w:rsidRPr="000B118A">
        <w:rPr>
          <w:lang w:val="ru-RU"/>
        </w:rPr>
        <w:t>ГОСТ 8736-2014</w:t>
      </w:r>
      <w:r>
        <w:rPr>
          <w:lang w:val="ru-RU"/>
        </w:rPr>
        <w:t>)</w:t>
      </w:r>
    </w:p>
    <w:p w:rsidR="000B118A" w:rsidRDefault="000B118A" w:rsidP="000B118A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</w:p>
    <w:p w:rsidR="000B118A" w:rsidRDefault="000B118A" w:rsidP="000B118A">
      <w:pPr>
        <w:pStyle w:val="Standard"/>
        <w:ind w:left="180"/>
        <w:rPr>
          <w:rFonts w:hint="eastAsia"/>
          <w:lang w:val="ru-RU"/>
        </w:rPr>
      </w:pPr>
    </w:p>
    <w:p w:rsidR="000B118A" w:rsidRDefault="000B118A" w:rsidP="00B55EF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Отгружено в адрес:  </w:t>
      </w:r>
    </w:p>
    <w:p w:rsidR="000B118A" w:rsidRPr="001B335D" w:rsidRDefault="000B118A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0B118A" w:rsidRDefault="000B118A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0B118A" w:rsidRDefault="000B118A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0B118A" w:rsidRDefault="000B118A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0B118A" w:rsidRDefault="000B118A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0B118A" w:rsidRDefault="000B118A" w:rsidP="000B118A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45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237"/>
        <w:gridCol w:w="2730"/>
        <w:gridCol w:w="1835"/>
      </w:tblGrid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Наименование</w:t>
            </w:r>
            <w:proofErr w:type="spellEnd"/>
          </w:p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показателей</w:t>
            </w:r>
            <w:proofErr w:type="spellEnd"/>
          </w:p>
        </w:tc>
        <w:tc>
          <w:tcPr>
            <w:tcW w:w="273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ГОСТ 8736-2014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Фактический</w:t>
            </w:r>
            <w:proofErr w:type="spellEnd"/>
          </w:p>
          <w:p w:rsidR="000B118A" w:rsidRDefault="000B118A" w:rsidP="00B55EFF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результат</w:t>
            </w:r>
            <w:proofErr w:type="spellEnd"/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9045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proofErr w:type="gramStart"/>
            <w:r>
              <w:rPr>
                <w:lang w:val="ru-RU"/>
              </w:rPr>
              <w:t>Полный  остаток</w:t>
            </w:r>
            <w:proofErr w:type="gramEnd"/>
            <w:r>
              <w:rPr>
                <w:lang w:val="ru-RU"/>
              </w:rPr>
              <w:t xml:space="preserve"> , % по массе, на ситах с размером отверстий, мм</w:t>
            </w:r>
          </w:p>
          <w:p w:rsidR="000B118A" w:rsidRDefault="000B118A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                          </w:t>
            </w:r>
            <w:proofErr w:type="spellStart"/>
            <w:r>
              <w:t>Сито</w:t>
            </w:r>
            <w:proofErr w:type="spellEnd"/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  10</w:t>
            </w:r>
          </w:p>
        </w:tc>
        <w:tc>
          <w:tcPr>
            <w:tcW w:w="273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0-5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0,38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  5</w:t>
            </w:r>
          </w:p>
        </w:tc>
        <w:tc>
          <w:tcPr>
            <w:tcW w:w="273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0-40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34,24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2,5</w:t>
            </w:r>
          </w:p>
        </w:tc>
        <w:tc>
          <w:tcPr>
            <w:tcW w:w="237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20-55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52,32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1,25</w:t>
            </w:r>
          </w:p>
        </w:tc>
        <w:tc>
          <w:tcPr>
            <w:tcW w:w="237" w:type="dxa"/>
            <w:tcBorders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55-87</w:t>
            </w:r>
          </w:p>
        </w:tc>
        <w:tc>
          <w:tcPr>
            <w:tcW w:w="1835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73,47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0,63</w:t>
            </w:r>
          </w:p>
        </w:tc>
        <w:tc>
          <w:tcPr>
            <w:tcW w:w="237" w:type="dxa"/>
            <w:tcBorders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75-98</w:t>
            </w:r>
          </w:p>
        </w:tc>
        <w:tc>
          <w:tcPr>
            <w:tcW w:w="1835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84,28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0,315</w:t>
            </w:r>
          </w:p>
        </w:tc>
        <w:tc>
          <w:tcPr>
            <w:tcW w:w="237" w:type="dxa"/>
            <w:tcBorders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80-100</w:t>
            </w:r>
          </w:p>
        </w:tc>
        <w:tc>
          <w:tcPr>
            <w:tcW w:w="1835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87,17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0,16</w:t>
            </w:r>
          </w:p>
        </w:tc>
        <w:tc>
          <w:tcPr>
            <w:tcW w:w="237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91,14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0,071</w:t>
            </w:r>
          </w:p>
        </w:tc>
        <w:tc>
          <w:tcPr>
            <w:tcW w:w="237" w:type="dxa"/>
            <w:tcBorders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835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94,12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Модуль</w:t>
            </w:r>
            <w:proofErr w:type="spellEnd"/>
            <w:r>
              <w:t xml:space="preserve"> </w:t>
            </w:r>
            <w:proofErr w:type="spellStart"/>
            <w:r>
              <w:t>крупности</w:t>
            </w:r>
            <w:proofErr w:type="spellEnd"/>
          </w:p>
        </w:tc>
        <w:tc>
          <w:tcPr>
            <w:tcW w:w="237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3,5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237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800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М1000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Влажность</w:t>
            </w:r>
            <w:proofErr w:type="spellEnd"/>
            <w:r>
              <w:t xml:space="preserve"> %</w:t>
            </w:r>
          </w:p>
        </w:tc>
        <w:tc>
          <w:tcPr>
            <w:tcW w:w="237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До</w:t>
            </w:r>
            <w:proofErr w:type="spellEnd"/>
            <w:r>
              <w:t xml:space="preserve"> 10%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3,24%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пластинчатой и игловатой формы щебня по массе, %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IIIгр.от15до25%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17,86%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Пыльность</w:t>
            </w:r>
            <w:proofErr w:type="spellEnd"/>
            <w:r>
              <w:t xml:space="preserve"> </w:t>
            </w:r>
            <w:proofErr w:type="spellStart"/>
            <w:r>
              <w:t>общая</w:t>
            </w:r>
            <w:proofErr w:type="spellEnd"/>
            <w:r>
              <w:t xml:space="preserve"> %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До10%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5,48%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  <w:lang w:val="ru-RU"/>
              </w:rPr>
            </w:pPr>
            <w:bookmarkStart w:id="2" w:name="__DdeLink__3014_2983453074"/>
            <w:r>
              <w:rPr>
                <w:lang w:val="ru-RU"/>
              </w:rPr>
              <w:t xml:space="preserve">Содержание глинистых и пылевидных частиц </w:t>
            </w:r>
            <w:bookmarkEnd w:id="2"/>
            <w:r>
              <w:rPr>
                <w:lang w:val="ru-RU"/>
              </w:rPr>
              <w:t>,методом набухания %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До</w:t>
            </w:r>
            <w:proofErr w:type="spellEnd"/>
            <w:r>
              <w:t xml:space="preserve"> 0,50%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0,48%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глины в комках,% не более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0,25%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0,10%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Содержание глинистых и пылевидных частиц менее 5 сита,%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>ДО 20%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15,60%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Морозостойкость</w:t>
            </w:r>
            <w:proofErr w:type="spellEnd"/>
          </w:p>
        </w:tc>
        <w:tc>
          <w:tcPr>
            <w:tcW w:w="273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F 150</w:t>
            </w:r>
          </w:p>
        </w:tc>
        <w:tc>
          <w:tcPr>
            <w:tcW w:w="1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>F 150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proofErr w:type="spellStart"/>
            <w:r>
              <w:t>тн</w:t>
            </w:r>
            <w:proofErr w:type="spellEnd"/>
            <w:r>
              <w:t>/м</w:t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1,5 </w:t>
            </w:r>
            <w:proofErr w:type="spellStart"/>
            <w:r>
              <w:t>тн</w:t>
            </w:r>
            <w:proofErr w:type="spellEnd"/>
            <w:r>
              <w:t>/м</w:t>
            </w:r>
            <w:r>
              <w:rPr>
                <w:rFonts w:eastAsia="Times New Roman" w:cs="Times New Roman"/>
                <w:sz w:val="32"/>
                <w:szCs w:val="32"/>
                <w:vertAlign w:val="subscript"/>
              </w:rPr>
              <w:t>³</w:t>
            </w:r>
          </w:p>
        </w:tc>
      </w:tr>
      <w:tr w:rsidR="000B118A" w:rsidTr="00B55EFF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0B118A" w:rsidRDefault="000B118A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  <w:r>
              <w:t xml:space="preserve">          (1 </w:t>
            </w:r>
            <w:proofErr w:type="spellStart"/>
            <w:r>
              <w:t>класс</w:t>
            </w:r>
            <w:proofErr w:type="spellEnd"/>
            <w:r>
              <w:t>)</w:t>
            </w:r>
          </w:p>
        </w:tc>
      </w:tr>
    </w:tbl>
    <w:p w:rsidR="000B118A" w:rsidRDefault="000B118A" w:rsidP="000B118A">
      <w:pPr>
        <w:pStyle w:val="1"/>
        <w:numPr>
          <w:ilvl w:val="0"/>
          <w:numId w:val="1"/>
        </w:numPr>
        <w:jc w:val="left"/>
        <w:rPr>
          <w:rFonts w:hint="eastAsia"/>
        </w:rPr>
      </w:pPr>
      <w:r>
        <w:t xml:space="preserve">  </w:t>
      </w:r>
    </w:p>
    <w:p w:rsidR="000B118A" w:rsidRDefault="000B118A" w:rsidP="000B118A">
      <w:pPr>
        <w:pStyle w:val="Standard"/>
        <w:rPr>
          <w:rFonts w:hint="eastAsia"/>
        </w:rPr>
      </w:pPr>
    </w:p>
    <w:p w:rsidR="000B118A" w:rsidRDefault="000B118A" w:rsidP="000B118A">
      <w:pPr>
        <w:pStyle w:val="Standard"/>
        <w:rPr>
          <w:rFonts w:hint="eastAsia"/>
        </w:rPr>
      </w:pPr>
    </w:p>
    <w:p w:rsidR="000B118A" w:rsidRDefault="000B118A" w:rsidP="000B118A">
      <w:pPr>
        <w:pStyle w:val="Standard"/>
        <w:rPr>
          <w:rFonts w:hint="eastAsia"/>
        </w:rPr>
      </w:pPr>
      <w:r>
        <w:t xml:space="preserve">   </w:t>
      </w:r>
      <w:proofErr w:type="spellStart"/>
      <w:r>
        <w:t>Мастер</w:t>
      </w:r>
      <w:proofErr w:type="spellEnd"/>
      <w:r>
        <w:t xml:space="preserve"> ПРУ:</w:t>
      </w:r>
    </w:p>
    <w:p w:rsidR="000B118A" w:rsidRDefault="000B118A" w:rsidP="000B118A">
      <w:pPr>
        <w:pStyle w:val="Standard"/>
        <w:rPr>
          <w:rFonts w:hint="eastAsia"/>
        </w:rPr>
      </w:pPr>
    </w:p>
    <w:p w:rsidR="000C7336" w:rsidRDefault="000B118A" w:rsidP="000B118A">
      <w:r>
        <w:t xml:space="preserve">  </w:t>
      </w:r>
      <w:proofErr w:type="spellStart"/>
      <w:proofErr w:type="gramStart"/>
      <w:r>
        <w:t>Лаборант</w:t>
      </w:r>
      <w:proofErr w:type="spellEnd"/>
      <w:r>
        <w:t xml:space="preserve">  ФМИ</w:t>
      </w:r>
      <w:proofErr w:type="gramEnd"/>
      <w:r>
        <w:t>:</w:t>
      </w:r>
    </w:p>
    <w:sectPr w:rsidR="000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092"/>
    <w:multiLevelType w:val="multilevel"/>
    <w:tmpl w:val="FAA093A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1D"/>
    <w:rsid w:val="000B118A"/>
    <w:rsid w:val="000C7336"/>
    <w:rsid w:val="009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A0E6"/>
  <w15:chartTrackingRefBased/>
  <w15:docId w15:val="{37A79E74-A649-4654-A444-D54E063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11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Standard"/>
    <w:next w:val="Standard"/>
    <w:link w:val="10"/>
    <w:rsid w:val="000B118A"/>
    <w:pPr>
      <w:keepNext/>
      <w:jc w:val="center"/>
      <w:outlineLvl w:val="0"/>
    </w:pPr>
    <w:rPr>
      <w:szCs w:val="20"/>
    </w:rPr>
  </w:style>
  <w:style w:type="paragraph" w:styleId="3">
    <w:name w:val="heading 3"/>
    <w:basedOn w:val="Standard"/>
    <w:next w:val="Standard"/>
    <w:link w:val="30"/>
    <w:rsid w:val="000B118A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18A"/>
    <w:rPr>
      <w:rFonts w:ascii="Liberation Serif" w:eastAsia="SimSun" w:hAnsi="Liberation Serif" w:cs="Mangal"/>
      <w:kern w:val="3"/>
      <w:sz w:val="24"/>
      <w:szCs w:val="20"/>
      <w:lang w:val="en-US" w:eastAsia="zh-CN" w:bidi="hi-IN"/>
    </w:rPr>
  </w:style>
  <w:style w:type="character" w:customStyle="1" w:styleId="30">
    <w:name w:val="Заголовок 3 Знак"/>
    <w:basedOn w:val="a0"/>
    <w:link w:val="3"/>
    <w:rsid w:val="000B118A"/>
    <w:rPr>
      <w:rFonts w:ascii="Liberation Serif" w:eastAsia="SimSu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0B11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2">
    <w:name w:val="WWNum2"/>
    <w:basedOn w:val="a2"/>
    <w:rsid w:val="000B11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2021-10-04T09:54:00Z</dcterms:created>
  <dcterms:modified xsi:type="dcterms:W3CDTF">2021-10-04T09:55:00Z</dcterms:modified>
</cp:coreProperties>
</file>