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45"/>
      </w:tblGrid>
      <w:tr w:rsidR="001D25CC" w:rsidTr="001D25CC">
        <w:tc>
          <w:tcPr>
            <w:tcW w:w="9345" w:type="dxa"/>
            <w:hideMark/>
          </w:tcPr>
          <w:tbl>
            <w:tblPr>
              <w:tblStyle w:val="a6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832"/>
            </w:tblGrid>
            <w:tr w:rsidR="001D25CC" w:rsidTr="001D25CC">
              <w:tc>
                <w:tcPr>
                  <w:tcW w:w="9345" w:type="dxa"/>
                  <w:gridSpan w:val="2"/>
                  <w:tcBorders>
                    <w:bottom w:val="nil"/>
                  </w:tcBorders>
                  <w:hideMark/>
                </w:tcPr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9345"/>
                  </w:tblGrid>
                  <w:tr w:rsidR="001D25CC">
                    <w:tc>
                      <w:tcPr>
                        <w:tcW w:w="9345" w:type="dxa"/>
                        <w:hideMark/>
                      </w:tcPr>
                      <w:tbl>
                        <w:tblPr>
                          <w:tblStyle w:val="a6"/>
                          <w:tblW w:w="0" w:type="auto"/>
                          <w:tblInd w:w="0" w:type="dxa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tblBorders>
                          <w:tblLayout w:type="fixed"/>
                          <w:tblLook w:val="04A0" w:firstRow="1" w:lastRow="0" w:firstColumn="1" w:lastColumn="0" w:noHBand="0" w:noVBand="1"/>
                        </w:tblPr>
                        <w:tblGrid>
                          <w:gridCol w:w="2268"/>
                          <w:gridCol w:w="7077"/>
                        </w:tblGrid>
                        <w:tr w:rsidR="001D25CC" w:rsidTr="007019AD">
                          <w:tc>
                            <w:tcPr>
                              <w:tcW w:w="2268" w:type="dxa"/>
                              <w:tcBorders>
                                <w:top w:val="nil"/>
                                <w:bottom w:val="nil"/>
                                <w:right w:val="nil"/>
                              </w:tcBorders>
                            </w:tcPr>
                            <w:p w:rsidR="001D25CC" w:rsidRDefault="001D25CC">
                              <w:pPr>
                                <w:pStyle w:val="a4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</w:tc>
                          <w:tc>
                            <w:tcPr>
                              <w:tcW w:w="7077" w:type="dxa"/>
                              <w:tcBorders>
                                <w:left w:val="nil"/>
                              </w:tcBorders>
                            </w:tcPr>
                            <w:p w:rsidR="001D25CC" w:rsidRDefault="001D25CC">
                              <w:pPr>
                                <w:pStyle w:val="a4"/>
                              </w:pPr>
                            </w:p>
                          </w:tc>
                        </w:tr>
                      </w:tbl>
                      <w:p w:rsidR="001D25CC" w:rsidRDefault="001D25CC">
                        <w:pPr>
                          <w:spacing w:line="240" w:lineRule="auto"/>
                          <w:rPr>
                            <w:rFonts w:cs="Times New Roman"/>
                          </w:rPr>
                        </w:pPr>
                      </w:p>
                    </w:tc>
                  </w:tr>
                </w:tbl>
                <w:p w:rsidR="001D25CC" w:rsidRDefault="001D25CC">
                  <w:pPr>
                    <w:spacing w:line="240" w:lineRule="auto"/>
                    <w:rPr>
                      <w:rFonts w:cs="Times New Roman"/>
                    </w:rPr>
                  </w:pPr>
                </w:p>
              </w:tc>
            </w:tr>
            <w:tr w:rsidR="001D25CC" w:rsidTr="001D25CC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tbl>
                  <w:tblPr>
                    <w:tblStyle w:val="a6"/>
                    <w:tblW w:w="0" w:type="auto"/>
                    <w:tblInd w:w="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268"/>
                    <w:gridCol w:w="7077"/>
                  </w:tblGrid>
                  <w:tr w:rsidR="007019AD" w:rsidTr="007019AD">
                    <w:tc>
                      <w:tcPr>
                        <w:tcW w:w="2268" w:type="dxa"/>
                        <w:tcBorders>
                          <w:right w:val="nil"/>
                        </w:tcBorders>
                        <w:hideMark/>
                      </w:tcPr>
                      <w:p w:rsidR="007019AD" w:rsidRDefault="007019AD" w:rsidP="007019AD">
                        <w:pPr>
                          <w:pStyle w:val="a4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noProof/>
                            <w:lang w:eastAsia="ru-RU"/>
                          </w:rPr>
                          <w:drawing>
                            <wp:anchor distT="0" distB="0" distL="114300" distR="114300" simplePos="0" relativeHeight="251659264" behindDoc="0" locked="0" layoutInCell="1" allowOverlap="1">
                              <wp:simplePos x="0" y="0"/>
                              <wp:positionH relativeFrom="column">
                                <wp:posOffset>-5715</wp:posOffset>
                              </wp:positionH>
                              <wp:positionV relativeFrom="paragraph">
                                <wp:align>top</wp:align>
                              </wp:positionV>
                              <wp:extent cx="1304925" cy="1304925"/>
                              <wp:effectExtent l="0" t="0" r="9525" b="0"/>
                              <wp:wrapNone/>
                              <wp:docPr id="3" name="Рисунок 3" descr="logotip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logotip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04925" cy="130492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  <w:tc>
                      <w:tcPr>
                        <w:tcW w:w="7077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7019AD" w:rsidRDefault="007019AD" w:rsidP="007019AD">
                        <w:pPr>
                          <w:pStyle w:val="a4"/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Закрытое акционерное общество «Богураевское рудоуправление»</w:t>
                        </w:r>
                      </w:p>
                      <w:p w:rsidR="007019AD" w:rsidRDefault="007019AD" w:rsidP="007019AD">
                        <w:pPr>
                          <w:pStyle w:val="a4"/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>344010, Россия, г. Ростов-на-Дону, ул. Красноармейская, 176/46</w:t>
                        </w:r>
                      </w:p>
                      <w:p w:rsidR="007019AD" w:rsidRDefault="007019AD" w:rsidP="007019AD">
                        <w:pPr>
                          <w:pStyle w:val="a4"/>
                          <w:rPr>
                            <w:sz w:val="2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6"/>
                            <w:szCs w:val="18"/>
                            <w:lang w:eastAsia="ru-RU"/>
                          </w:rPr>
                          <w:t>Станция.погрузки известняка «ГРАЧИ-СКЖД» код-587808</w:t>
                        </w:r>
                        <w:r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,</w:t>
                        </w: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  <w:p w:rsidR="007019AD" w:rsidRDefault="007019AD" w:rsidP="007019AD">
                        <w:pPr>
                          <w:pStyle w:val="a4"/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8"/>
                          </w:rPr>
                          <w:t>Станция погрузки песчаника «РЕПНАЯ-СКЖД» код-587301</w:t>
                        </w:r>
                      </w:p>
                      <w:p w:rsidR="007019AD" w:rsidRDefault="007019AD" w:rsidP="007019AD">
                        <w:pPr>
                          <w:pStyle w:val="a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ИНН/КПП 6162026170 / 616301001,</w:t>
                        </w:r>
                        <w: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ОГРН 1026103053393 ОКПО 48226417 р/сч № 40702810252090001029 ЮГО-ЗАПАДНЫЙ БАНК ОАО «СБЕРБАНК РОССИИ» г. РОСТОВ-НА-ДОНУ БИК 046015602к/сч № 30101810600000000602</w:t>
                        </w:r>
                      </w:p>
                      <w:p w:rsidR="007019AD" w:rsidRDefault="007019AD" w:rsidP="007019AD">
                        <w:pPr>
                          <w:pStyle w:val="a4"/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8"/>
                            <w:szCs w:val="18"/>
                          </w:rPr>
                          <w:t>ОКПО 03894771, ОКОНХ 16231, ОГРН 1026101883521</w:t>
                        </w:r>
                      </w:p>
                      <w:p w:rsidR="007019AD" w:rsidRPr="007019AD" w:rsidRDefault="007019AD" w:rsidP="007019AD">
                        <w:pPr>
                          <w:spacing w:line="240" w:lineRule="auto"/>
                          <w:rPr>
                            <w:rFonts w:eastAsia="Times New Roman"/>
                            <w:kern w:val="16"/>
                            <w:lang w:eastAsia="ru-RU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телефон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kern w:val="16"/>
                            <w:sz w:val="18"/>
                            <w:szCs w:val="18"/>
                            <w:lang w:eastAsia="ru-RU"/>
                          </w:rPr>
                          <w:t>8 (863) 308 15 93</w:t>
                        </w:r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 эл.почта: </w:t>
                        </w:r>
                        <w:hyperlink r:id="rId6" w:history="1"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val="en-US" w:eastAsia="ru-RU"/>
                            </w:rPr>
                            <w:t>zao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@boguraev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val="en-US" w:eastAsia="ru-RU"/>
                            </w:rPr>
                            <w:t>skoe</w:t>
                          </w:r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.ru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оф.сайт </w:t>
                        </w:r>
                        <w:hyperlink r:id="rId7" w:history="1">
                          <w:r>
                            <w:rPr>
                              <w:rStyle w:val="a3"/>
                              <w:rFonts w:ascii="Times New Roman" w:eastAsia="Times New Roman" w:hAnsi="Times New Roman" w:cs="Times New Roman"/>
                              <w:kern w:val="16"/>
                              <w:sz w:val="18"/>
                              <w:szCs w:val="18"/>
                              <w:lang w:eastAsia="ru-RU"/>
                            </w:rPr>
                            <w:t>http://boguraevskoe.ru</w:t>
                          </w:r>
                        </w:hyperlink>
                        <w:r>
                          <w:rPr>
                            <w:rFonts w:ascii="Times New Roman" w:eastAsia="Times New Roman" w:hAnsi="Times New Roman" w:cs="Times New Roman"/>
                            <w:kern w:val="16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1D25CC" w:rsidRDefault="001D25C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D25CC" w:rsidRDefault="001D25C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ПАСПОРТ №____</w:t>
                  </w:r>
                  <w:r w:rsidR="007019AD">
                    <w:rPr>
                      <w:rFonts w:ascii="Times New Roman" w:hAnsi="Times New Roman"/>
                      <w:u w:val="single"/>
                    </w:rPr>
                    <w:t>__</w:t>
                  </w:r>
                  <w:r>
                    <w:rPr>
                      <w:rFonts w:ascii="Times New Roman" w:hAnsi="Times New Roman"/>
                      <w:b/>
                    </w:rPr>
                    <w:t>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Потребитель_______________________________________________________________________ __________________________________________________________________________________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№ партии_____</w:t>
                  </w:r>
                  <w:r w:rsidR="007019AD">
                    <w:rPr>
                      <w:rFonts w:ascii="Times New Roman" w:hAnsi="Times New Roman"/>
                      <w:u w:val="single"/>
                    </w:rPr>
                    <w:t>___</w:t>
                  </w:r>
                  <w:bookmarkStart w:id="0" w:name="_GoBack"/>
                  <w:bookmarkEnd w:id="0"/>
                  <w:r>
                    <w:rPr>
                      <w:rFonts w:ascii="Times New Roman" w:hAnsi="Times New Roman"/>
                    </w:rPr>
                    <w:t>_______Количество вагонов_______________Тонн______________________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№ ж.д.накладной___________________________________________________________________ 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Наименование материала ______</w:t>
                  </w:r>
                  <w:r>
                    <w:rPr>
                      <w:rFonts w:ascii="Times New Roman" w:hAnsi="Times New Roman"/>
                      <w:u w:val="single"/>
                    </w:rPr>
                    <w:t>щебеночная смесь С-4</w:t>
                  </w:r>
                  <w:r>
                    <w:rPr>
                      <w:rFonts w:ascii="Times New Roman" w:hAnsi="Times New Roman"/>
                    </w:rPr>
                    <w:t>___________________________________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Насыпная плотность щебня _____</w:t>
                  </w:r>
                  <w:r>
                    <w:rPr>
                      <w:rFonts w:ascii="Times New Roman" w:hAnsi="Times New Roman"/>
                      <w:u w:val="single"/>
                    </w:rPr>
                    <w:t>1600</w:t>
                  </w:r>
                  <w:r>
                    <w:rPr>
                      <w:rFonts w:ascii="Times New Roman" w:hAnsi="Times New Roman"/>
                    </w:rPr>
                    <w:t>_______кг/м</w:t>
                  </w:r>
                  <w:r>
                    <w:rPr>
                      <w:rFonts w:ascii="Times New Roman" w:hAnsi="Times New Roman"/>
                      <w:vertAlign w:val="superscript"/>
                    </w:rPr>
                    <w:t xml:space="preserve">3 </w:t>
                  </w:r>
                  <w:r>
                    <w:rPr>
                      <w:rFonts w:ascii="Times New Roman" w:hAnsi="Times New Roman"/>
                    </w:rPr>
                    <w:t xml:space="preserve">  ГОСТ 25607-09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Щебень из твердых горных пород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</w:tc>
            </w:tr>
            <w:tr w:rsidR="001D25CC" w:rsidTr="001D25CC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p w:rsidR="001D25CC" w:rsidRDefault="001D25C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Результаты испытаний</w:t>
                  </w:r>
                </w:p>
                <w:p w:rsidR="001D25CC" w:rsidRDefault="001D25C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D25CC" w:rsidRDefault="001D25C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АНАЛИЗ №_____</w:t>
                  </w:r>
                  <w:r>
                    <w:rPr>
                      <w:rFonts w:ascii="Times New Roman" w:hAnsi="Times New Roman"/>
                      <w:u w:val="single"/>
                    </w:rPr>
                    <w:t>55</w:t>
                  </w:r>
                  <w:r>
                    <w:rPr>
                      <w:rFonts w:ascii="Times New Roman" w:hAnsi="Times New Roman"/>
                      <w:b/>
                    </w:rPr>
                    <w:t>______</w:t>
                  </w:r>
                </w:p>
                <w:p w:rsidR="001D25CC" w:rsidRDefault="001D25C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Зерновой состав в процентах</w:t>
                  </w:r>
                </w:p>
                <w:tbl>
                  <w:tblPr>
                    <w:tblStyle w:val="a6"/>
                    <w:tblW w:w="8909" w:type="dxa"/>
                    <w:tblInd w:w="205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4"/>
                    <w:gridCol w:w="992"/>
                    <w:gridCol w:w="567"/>
                    <w:gridCol w:w="567"/>
                    <w:gridCol w:w="567"/>
                    <w:gridCol w:w="709"/>
                    <w:gridCol w:w="708"/>
                    <w:gridCol w:w="709"/>
                    <w:gridCol w:w="709"/>
                    <w:gridCol w:w="709"/>
                    <w:gridCol w:w="708"/>
                    <w:gridCol w:w="830"/>
                  </w:tblGrid>
                  <w:tr w:rsidR="001D25CC" w:rsidTr="001D25CC">
                    <w:trPr>
                      <w:trHeight w:val="342"/>
                    </w:trPr>
                    <w:tc>
                      <w:tcPr>
                        <w:tcW w:w="1134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5CC" w:rsidRDefault="001D25CC" w:rsidP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Номер смеси</w:t>
                        </w:r>
                      </w:p>
                    </w:tc>
                    <w:tc>
                      <w:tcPr>
                        <w:tcW w:w="99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5CC" w:rsidRDefault="001D25CC" w:rsidP="001D25C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Наибольший диаметр</w:t>
                        </w:r>
                      </w:p>
                    </w:tc>
                    <w:tc>
                      <w:tcPr>
                        <w:tcW w:w="6783" w:type="dxa"/>
                        <w:gridSpan w:val="10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5CC" w:rsidRDefault="001D25C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Полный остаток на ситах размером, мм</w:t>
                        </w:r>
                      </w:p>
                    </w:tc>
                  </w:tr>
                  <w:tr w:rsidR="001D25CC" w:rsidTr="001D25CC">
                    <w:trPr>
                      <w:trHeight w:val="321"/>
                    </w:trPr>
                    <w:tc>
                      <w:tcPr>
                        <w:tcW w:w="1134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99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120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80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40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2,5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0,63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0,16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0,05</w:t>
                        </w:r>
                      </w:p>
                    </w:tc>
                  </w:tr>
                  <w:tr w:rsidR="001D25CC" w:rsidTr="001D25CC">
                    <w:trPr>
                      <w:trHeight w:val="434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 w:rsidP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С-4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 w:rsidP="001D25C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80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4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33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53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63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76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82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93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95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 w:rsidP="001D25CC">
                        <w:pPr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100</w:t>
                        </w:r>
                      </w:p>
                    </w:tc>
                  </w:tr>
                  <w:tr w:rsidR="001D25CC" w:rsidTr="001D25CC">
                    <w:trPr>
                      <w:trHeight w:val="321"/>
                    </w:trPr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5CC" w:rsidRDefault="001D25CC" w:rsidP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По ГОСТ 25607-09</w:t>
                        </w: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 w:rsidP="001D25CC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80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P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5C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1D25CC" w:rsidRP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5C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0-10</w:t>
                        </w:r>
                      </w:p>
                    </w:tc>
                    <w:tc>
                      <w:tcPr>
                        <w:tcW w:w="56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P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5C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0-10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P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5C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25-60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P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5C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45-80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P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5C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57-83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P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5C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67-88</w:t>
                        </w:r>
                      </w:p>
                    </w:tc>
                    <w:tc>
                      <w:tcPr>
                        <w:tcW w:w="70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P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5C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80-95</w:t>
                        </w:r>
                      </w:p>
                    </w:tc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Pr="001D25CC" w:rsidRDefault="001D25CC">
                        <w:pPr>
                          <w:spacing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5C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90-97</w:t>
                        </w:r>
                      </w:p>
                    </w:tc>
                    <w:tc>
                      <w:tcPr>
                        <w:tcW w:w="83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Pr="001D25CC" w:rsidRDefault="001D25CC">
                        <w:pPr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1D25CC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95-100</w:t>
                        </w:r>
                      </w:p>
                    </w:tc>
                  </w:tr>
                </w:tbl>
                <w:p w:rsidR="001D25CC" w:rsidRDefault="001D25C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1D25CC" w:rsidTr="001D25CC">
              <w:tc>
                <w:tcPr>
                  <w:tcW w:w="7513" w:type="dxa"/>
                  <w:tcBorders>
                    <w:top w:val="nil"/>
                    <w:bottom w:val="nil"/>
                    <w:right w:val="nil"/>
                  </w:tcBorders>
                  <w:hideMark/>
                </w:tcPr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 xml:space="preserve">Содержание илистых и глинистых, %  </w:t>
                  </w: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зерен пластинчатой лещадки, %</w:t>
                  </w: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зерен слабых пород, %</w:t>
                  </w: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глины в комках, %</w:t>
                  </w: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Содержание дробленых зерен в щебне, %</w:t>
                  </w: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Марка щебня по дробимости, %</w:t>
                  </w: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Марка щебня по морозостойкости</w:t>
                  </w: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Марка щебня и смеси по пластичности</w:t>
                  </w: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Коэффициент фильтрации (для смесей для дополнительных слоев)</w:t>
                  </w: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Степень пучинистости (для смесей для морозозащитных слоев)</w:t>
                  </w:r>
                </w:p>
                <w:p w:rsidR="001D25CC" w:rsidRDefault="001D25CC" w:rsidP="00063592">
                  <w:pPr>
                    <w:pStyle w:val="a5"/>
                    <w:numPr>
                      <w:ilvl w:val="0"/>
                      <w:numId w:val="1"/>
                    </w:num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Устойчивость структуры щебня против распадов</w:t>
                  </w:r>
                </w:p>
              </w:tc>
              <w:tc>
                <w:tcPr>
                  <w:tcW w:w="1832" w:type="dxa"/>
                  <w:tcBorders>
                    <w:top w:val="nil"/>
                    <w:left w:val="nil"/>
                    <w:bottom w:val="nil"/>
                  </w:tcBorders>
                  <w:hideMark/>
                </w:tcPr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______</w:t>
                  </w:r>
                  <w:r>
                    <w:rPr>
                      <w:rFonts w:ascii="Times New Roman" w:hAnsi="Times New Roman"/>
                      <w:u w:val="single"/>
                    </w:rPr>
                    <w:t>0,71__</w:t>
                  </w:r>
                  <w:r>
                    <w:rPr>
                      <w:rFonts w:ascii="Times New Roman" w:hAnsi="Times New Roman"/>
                      <w:b/>
                    </w:rPr>
                    <w:t>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______</w:t>
                  </w:r>
                  <w:r>
                    <w:rPr>
                      <w:rFonts w:ascii="Times New Roman" w:hAnsi="Times New Roman"/>
                      <w:u w:val="single"/>
                    </w:rPr>
                    <w:t>24</w:t>
                  </w:r>
                  <w:r>
                    <w:rPr>
                      <w:rFonts w:ascii="Times New Roman" w:hAnsi="Times New Roman"/>
                      <w:b/>
                    </w:rPr>
                    <w:t>______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</w:t>
                  </w:r>
                  <w:r>
                    <w:rPr>
                      <w:rFonts w:ascii="Times New Roman" w:hAnsi="Times New Roman"/>
                      <w:u w:val="single"/>
                    </w:rPr>
                    <w:t>нет</w:t>
                  </w:r>
                  <w:r>
                    <w:rPr>
                      <w:rFonts w:ascii="Times New Roman" w:hAnsi="Times New Roman"/>
                    </w:rPr>
                    <w:t>_____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</w:t>
                  </w:r>
                  <w:r>
                    <w:rPr>
                      <w:rFonts w:ascii="Times New Roman" w:hAnsi="Times New Roman"/>
                      <w:u w:val="single"/>
                    </w:rPr>
                    <w:t>нет</w:t>
                  </w:r>
                  <w:r>
                    <w:rPr>
                      <w:rFonts w:ascii="Times New Roman" w:hAnsi="Times New Roman"/>
                    </w:rPr>
                    <w:t>_____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</w:t>
                  </w:r>
                  <w:r>
                    <w:rPr>
                      <w:rFonts w:ascii="Times New Roman" w:hAnsi="Times New Roman"/>
                      <w:u w:val="single"/>
                    </w:rPr>
                    <w:t>800</w:t>
                  </w:r>
                  <w:r>
                    <w:rPr>
                      <w:rFonts w:ascii="Times New Roman" w:hAnsi="Times New Roman"/>
                    </w:rPr>
                    <w:t>______ ____</w:t>
                  </w:r>
                  <w:r>
                    <w:rPr>
                      <w:rFonts w:ascii="Times New Roman" w:hAnsi="Times New Roman"/>
                      <w:u w:val="single"/>
                      <w:lang w:val="en-US"/>
                    </w:rPr>
                    <w:t>F</w:t>
                  </w:r>
                  <w:r w:rsidRPr="001D25CC">
                    <w:rPr>
                      <w:rFonts w:ascii="Times New Roman" w:hAnsi="Times New Roman"/>
                      <w:u w:val="single"/>
                    </w:rPr>
                    <w:t xml:space="preserve"> 10</w:t>
                  </w:r>
                  <w:r>
                    <w:rPr>
                      <w:rFonts w:ascii="Times New Roman" w:hAnsi="Times New Roman"/>
                      <w:u w:val="single"/>
                    </w:rPr>
                    <w:t>0</w:t>
                  </w:r>
                  <w:r>
                    <w:rPr>
                      <w:rFonts w:ascii="Times New Roman" w:hAnsi="Times New Roman"/>
                    </w:rPr>
                    <w:t xml:space="preserve">_____ 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Пл 1__</w:t>
                  </w:r>
                  <w:r>
                    <w:rPr>
                      <w:rFonts w:ascii="Times New Roman" w:hAnsi="Times New Roman"/>
                    </w:rPr>
                    <w:t>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</w:t>
                  </w:r>
                  <w:r>
                    <w:rPr>
                      <w:rFonts w:ascii="Times New Roman" w:hAnsi="Times New Roman"/>
                      <w:u w:val="single"/>
                    </w:rPr>
                    <w:t>_-</w:t>
                  </w:r>
                  <w:r>
                    <w:rPr>
                      <w:rFonts w:ascii="Times New Roman" w:hAnsi="Times New Roman"/>
                    </w:rPr>
                    <w:t>____м/сут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_______</w:t>
                  </w:r>
                  <w:r>
                    <w:rPr>
                      <w:rFonts w:ascii="Times New Roman" w:hAnsi="Times New Roman"/>
                      <w:u w:val="single"/>
                    </w:rPr>
                    <w:t>-</w:t>
                  </w:r>
                  <w:r>
                    <w:rPr>
                      <w:rFonts w:ascii="Times New Roman" w:hAnsi="Times New Roman"/>
                    </w:rPr>
                    <w:t>______</w:t>
                  </w:r>
                </w:p>
              </w:tc>
            </w:tr>
            <w:tr w:rsidR="001D25CC" w:rsidTr="001D25CC">
              <w:tc>
                <w:tcPr>
                  <w:tcW w:w="9345" w:type="dxa"/>
                  <w:gridSpan w:val="2"/>
                  <w:tcBorders>
                    <w:top w:val="nil"/>
                    <w:bottom w:val="nil"/>
                  </w:tcBorders>
                </w:tcPr>
                <w:p w:rsidR="001D25CC" w:rsidRDefault="001D25CC">
                  <w:pPr>
                    <w:spacing w:line="240" w:lineRule="auto"/>
                    <w:jc w:val="center"/>
                    <w:rPr>
                      <w:rFonts w:ascii="Times New Roman" w:hAnsi="Times New Roman"/>
                    </w:rPr>
                  </w:pPr>
                </w:p>
                <w:p w:rsidR="001D25CC" w:rsidRDefault="001D25C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ПОКАЗАТЕЛИ РАДИАЦИОННОГО КАЧЕСТВА МАТЕРИАЛА</w:t>
                  </w:r>
                </w:p>
                <w:p w:rsidR="001D25CC" w:rsidRDefault="001D25CC">
                  <w:pPr>
                    <w:spacing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</w:p>
                <w:tbl>
                  <w:tblPr>
                    <w:tblStyle w:val="a6"/>
                    <w:tblW w:w="8820" w:type="dxa"/>
                    <w:tblInd w:w="27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262"/>
                    <w:gridCol w:w="1362"/>
                    <w:gridCol w:w="1417"/>
                    <w:gridCol w:w="1342"/>
                    <w:gridCol w:w="1462"/>
                    <w:gridCol w:w="1975"/>
                  </w:tblGrid>
                  <w:tr w:rsidR="001D25CC">
                    <w:tc>
                      <w:tcPr>
                        <w:tcW w:w="12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№ пробы</w:t>
                        </w:r>
                      </w:p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</w:p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1-60</w:t>
                        </w:r>
                      </w:p>
                    </w:tc>
                    <w:tc>
                      <w:tcPr>
                        <w:tcW w:w="4121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Удельная активность, Бк/кг</w:t>
                        </w:r>
                      </w:p>
                    </w:tc>
                    <w:tc>
                      <w:tcPr>
                        <w:tcW w:w="1462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АЭФФ,</w:t>
                        </w:r>
                      </w:p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Бк/кг</w:t>
                        </w:r>
                      </w:p>
                    </w:tc>
                    <w:tc>
                      <w:tcPr>
                        <w:tcW w:w="1975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</w:p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Класс применения</w:t>
                        </w:r>
                      </w:p>
                    </w:tc>
                  </w:tr>
                  <w:tr w:rsidR="001D25CC">
                    <w:trPr>
                      <w:trHeight w:val="479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Радий-226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Торий-232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Калий-40</w:t>
                        </w:r>
                      </w:p>
                    </w:tc>
                    <w:tc>
                      <w:tcPr>
                        <w:tcW w:w="14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975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</w:tr>
                  <w:tr w:rsidR="001D25CC" w:rsidTr="001D25CC">
                    <w:trPr>
                      <w:trHeight w:val="429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21,0-89,0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7,0-57,3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264,2-633,1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60,7-178,2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  <w:tr w:rsidR="001D25CC" w:rsidTr="001D25CC">
                    <w:trPr>
                      <w:trHeight w:val="407"/>
                    </w:trPr>
                    <w:tc>
                      <w:tcPr>
                        <w:tcW w:w="1262" w:type="dxa"/>
                        <w:vMerge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spacing w:line="240" w:lineRule="auto"/>
                          <w:rPr>
                            <w:rFonts w:ascii="Times New Roman" w:hAnsi="Times New Roman"/>
                          </w:rPr>
                        </w:pPr>
                      </w:p>
                    </w:tc>
                    <w:tc>
                      <w:tcPr>
                        <w:tcW w:w="13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ср.-37,0</w:t>
                        </w:r>
                      </w:p>
                    </w:tc>
                    <w:tc>
                      <w:tcPr>
                        <w:tcW w:w="14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ср.-32,3</w:t>
                        </w:r>
                      </w:p>
                    </w:tc>
                    <w:tc>
                      <w:tcPr>
                        <w:tcW w:w="13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ср.-42,6</w:t>
                        </w:r>
                      </w:p>
                    </w:tc>
                    <w:tc>
                      <w:tcPr>
                        <w:tcW w:w="146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ср.-115,1</w:t>
                        </w:r>
                      </w:p>
                    </w:tc>
                    <w:tc>
                      <w:tcPr>
                        <w:tcW w:w="197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D25CC" w:rsidRDefault="001D25CC">
                        <w:pPr>
                          <w:pStyle w:val="a5"/>
                          <w:spacing w:line="240" w:lineRule="auto"/>
                          <w:ind w:left="0"/>
                          <w:jc w:val="center"/>
                          <w:rPr>
                            <w:rFonts w:ascii="Times New Roman" w:hAnsi="Times New Roman"/>
                          </w:rPr>
                        </w:pPr>
                        <w:r>
                          <w:rPr>
                            <w:rFonts w:ascii="Times New Roman" w:hAnsi="Times New Roman"/>
                          </w:rPr>
                          <w:t>1</w:t>
                        </w:r>
                      </w:p>
                    </w:tc>
                  </w:tr>
                </w:tbl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  <w:b/>
                    </w:rPr>
                    <w:t xml:space="preserve">Вывод: </w:t>
                  </w:r>
                  <w:r>
                    <w:rPr>
                      <w:rFonts w:ascii="Times New Roman" w:hAnsi="Times New Roman"/>
                    </w:rPr>
                    <w:t>готовая щебеночная смесь С-4 по своим физико-химическим свойствам соответствует требованиям ГОСТ 25607-09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  <w:b/>
                    </w:rPr>
                  </w:pP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Начальник лаборатории_________________________</w:t>
                  </w: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</w:p>
                <w:p w:rsidR="001D25CC" w:rsidRDefault="001D25CC">
                  <w:pPr>
                    <w:spacing w:line="240" w:lineRule="auto"/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Дата выдачи паспорта «______»__________________20___г.</w:t>
                  </w:r>
                </w:p>
              </w:tc>
            </w:tr>
          </w:tbl>
          <w:p w:rsidR="001D25CC" w:rsidRDefault="001D25CC">
            <w:pPr>
              <w:spacing w:line="240" w:lineRule="auto"/>
              <w:rPr>
                <w:rFonts w:cs="Times New Roman"/>
              </w:rPr>
            </w:pPr>
          </w:p>
        </w:tc>
      </w:tr>
    </w:tbl>
    <w:p w:rsidR="00485986" w:rsidRDefault="00485986"/>
    <w:sectPr w:rsidR="00485986" w:rsidSect="007019A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414B89"/>
    <w:multiLevelType w:val="hybridMultilevel"/>
    <w:tmpl w:val="4C502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37F"/>
    <w:rsid w:val="001D25CC"/>
    <w:rsid w:val="00485986"/>
    <w:rsid w:val="007019AD"/>
    <w:rsid w:val="009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450EE"/>
  <w15:chartTrackingRefBased/>
  <w15:docId w15:val="{CC99808E-37CB-4CAB-8C56-458F6DCEC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25C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25CC"/>
    <w:rPr>
      <w:color w:val="0563C1" w:themeColor="hyperlink"/>
      <w:u w:val="single"/>
    </w:rPr>
  </w:style>
  <w:style w:type="paragraph" w:styleId="a4">
    <w:name w:val="No Spacing"/>
    <w:uiPriority w:val="1"/>
    <w:qFormat/>
    <w:rsid w:val="001D25C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D25CC"/>
    <w:pPr>
      <w:ind w:left="720"/>
      <w:contextualSpacing/>
    </w:pPr>
  </w:style>
  <w:style w:type="table" w:styleId="a6">
    <w:name w:val="Table Grid"/>
    <w:basedOn w:val="a1"/>
    <w:uiPriority w:val="39"/>
    <w:rsid w:val="001D25C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5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oguraevsk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ao@boguraevsko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380</Words>
  <Characters>2167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ASUS</cp:lastModifiedBy>
  <cp:revision>5</cp:revision>
  <dcterms:created xsi:type="dcterms:W3CDTF">2016-11-12T13:29:00Z</dcterms:created>
  <dcterms:modified xsi:type="dcterms:W3CDTF">2016-11-14T06:43:00Z</dcterms:modified>
</cp:coreProperties>
</file>